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011" w:rsidRPr="00754011" w:rsidRDefault="00754011" w:rsidP="00754011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</w:pPr>
      <w:r w:rsidRPr="00754011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西南医科大学药学院</w:t>
      </w:r>
      <w:r w:rsidRPr="00754011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 xml:space="preserve"> 2023</w:t>
      </w:r>
      <w:r w:rsidRPr="00754011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年药理学专业（</w:t>
      </w:r>
      <w:r w:rsidRPr="00754011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100706</w:t>
      </w:r>
      <w:r w:rsidRPr="00754011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）硕士研究生招生复试第三轮调剂通知</w:t>
      </w:r>
    </w:p>
    <w:p w:rsidR="00754011" w:rsidRPr="00754011" w:rsidRDefault="00754011" w:rsidP="00754011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754011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754011">
        <w:rPr>
          <w:rFonts w:ascii="microsoft yahei" w:eastAsia="宋体" w:hAnsi="microsoft yahei" w:cs="宋体"/>
          <w:color w:val="666666"/>
          <w:kern w:val="0"/>
          <w:szCs w:val="21"/>
        </w:rPr>
        <w:t>2023-04-18    </w:t>
      </w:r>
      <w:r w:rsidRPr="00754011">
        <w:rPr>
          <w:rFonts w:ascii="microsoft yahei" w:eastAsia="宋体" w:hAnsi="microsoft yahei" w:cs="宋体"/>
          <w:color w:val="666666"/>
          <w:kern w:val="0"/>
          <w:szCs w:val="21"/>
        </w:rPr>
        <w:t>作者：</w:t>
      </w:r>
      <w:r w:rsidRPr="00754011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754011">
        <w:rPr>
          <w:rFonts w:ascii="microsoft yahei" w:eastAsia="宋体" w:hAnsi="microsoft yahei" w:cs="宋体"/>
          <w:color w:val="666666"/>
          <w:kern w:val="0"/>
          <w:szCs w:val="21"/>
        </w:rPr>
        <w:t>来源：</w:t>
      </w:r>
      <w:r w:rsidRPr="00754011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754011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754011">
        <w:rPr>
          <w:rFonts w:ascii="microsoft yahei" w:eastAsia="宋体" w:hAnsi="microsoft yahei" w:cs="宋体"/>
          <w:color w:val="666666"/>
          <w:kern w:val="0"/>
          <w:szCs w:val="21"/>
        </w:rPr>
        <w:t>165</w:t>
      </w:r>
    </w:p>
    <w:p w:rsidR="00754011" w:rsidRPr="00754011" w:rsidRDefault="00754011" w:rsidP="00754011">
      <w:pPr>
        <w:widowControl/>
        <w:shd w:val="clear" w:color="auto" w:fill="FFFFFF"/>
        <w:spacing w:line="555" w:lineRule="atLeast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各位考生：</w:t>
      </w: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系统开通时间</w:t>
      </w: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754011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754011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4</w:t>
      </w:r>
      <w:r w:rsidRPr="00754011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754011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19</w:t>
      </w:r>
      <w:r w:rsidRPr="00754011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754011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0:00-4</w:t>
      </w:r>
      <w:r w:rsidRPr="00754011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月</w:t>
      </w:r>
      <w:r w:rsidRPr="00754011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19</w:t>
      </w:r>
      <w:r w:rsidRPr="00754011">
        <w:rPr>
          <w:rFonts w:ascii="方正仿宋简体" w:eastAsia="方正仿宋简体" w:hAnsi="微软雅黑" w:cs="宋体" w:hint="eastAsia"/>
          <w:color w:val="666666"/>
          <w:spacing w:val="-15"/>
          <w:kern w:val="0"/>
          <w:sz w:val="32"/>
          <w:szCs w:val="32"/>
        </w:rPr>
        <w:t>日</w:t>
      </w:r>
      <w:r w:rsidRPr="00754011">
        <w:rPr>
          <w:rFonts w:ascii="Times New Roman" w:eastAsia="方正仿宋简体" w:hAnsi="Times New Roman" w:cs="Times New Roman"/>
          <w:color w:val="666666"/>
          <w:spacing w:val="-15"/>
          <w:kern w:val="0"/>
          <w:sz w:val="32"/>
          <w:szCs w:val="32"/>
        </w:rPr>
        <w:t>15:00</w:t>
      </w: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系统锁定考生时间</w:t>
      </w: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：</w:t>
      </w:r>
      <w:r w:rsidRPr="00754011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36</w:t>
      </w: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小时</w:t>
      </w: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调剂条件：</w:t>
      </w: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①符合西南医科大学</w:t>
      </w:r>
      <w:r w:rsidRPr="00754011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2023</w:t>
      </w: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年硕士研究生招生章程规定的报考条件；</w:t>
      </w: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②调入专业与</w:t>
      </w:r>
      <w:proofErr w:type="gramStart"/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一</w:t>
      </w:r>
      <w:proofErr w:type="gramEnd"/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志愿报考专业相同或相近，应在同一学科门类范围内；</w:t>
      </w: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③初试科目与调入专业初试科目相同或相近；</w:t>
      </w: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④符合我校以下成绩要求（见下表）；</w:t>
      </w:r>
    </w:p>
    <w:tbl>
      <w:tblPr>
        <w:tblW w:w="834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1112"/>
        <w:gridCol w:w="902"/>
        <w:gridCol w:w="1969"/>
        <w:gridCol w:w="691"/>
        <w:gridCol w:w="992"/>
        <w:gridCol w:w="977"/>
        <w:gridCol w:w="1052"/>
      </w:tblGrid>
      <w:tr w:rsidR="00754011" w:rsidRPr="00754011" w:rsidTr="00754011">
        <w:trPr>
          <w:trHeight w:val="945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代码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学科/专业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方向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总分</w:t>
            </w:r>
          </w:p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英语（一）</w:t>
            </w:r>
          </w:p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政治理论</w:t>
            </w:r>
          </w:p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业务课1</w:t>
            </w:r>
          </w:p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 w:val="20"/>
                <w:szCs w:val="20"/>
              </w:rPr>
              <w:t>≥</w:t>
            </w:r>
          </w:p>
        </w:tc>
      </w:tr>
      <w:tr w:rsidR="00754011" w:rsidRPr="00754011" w:rsidTr="00754011">
        <w:trPr>
          <w:trHeight w:val="90"/>
          <w:tblCellSpacing w:w="0" w:type="dxa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学术学位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100706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药理学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01 分子药理与生物信息学； 05 中药药理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50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9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仿宋" w:eastAsia="仿宋" w:hAnsi="仿宋" w:cs="宋体" w:hint="eastAsia"/>
                <w:color w:val="666666"/>
                <w:kern w:val="0"/>
                <w:szCs w:val="21"/>
              </w:rPr>
              <w:t>120</w:t>
            </w:r>
          </w:p>
        </w:tc>
      </w:tr>
    </w:tbl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lastRenderedPageBreak/>
        <w:t>不符合我校调剂要求的考生，复试无效，后果自负！</w:t>
      </w: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复试方式：</w:t>
      </w: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线下复试。</w:t>
      </w: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请有意愿报考我校药理学（</w:t>
      </w:r>
      <w:r w:rsidRPr="00754011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100706</w:t>
      </w: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）的考生，于系统开放时间内填报志愿。</w:t>
      </w:r>
    </w:p>
    <w:p w:rsidR="00754011" w:rsidRPr="00754011" w:rsidRDefault="00754011" w:rsidP="00754011">
      <w:pPr>
        <w:widowControl/>
        <w:shd w:val="clear" w:color="auto" w:fill="FFFFFF"/>
        <w:spacing w:line="58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b/>
          <w:bCs/>
          <w:color w:val="666666"/>
          <w:kern w:val="0"/>
          <w:sz w:val="32"/>
          <w:szCs w:val="32"/>
        </w:rPr>
        <w:t>拟调剂名额和方向：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9"/>
        <w:gridCol w:w="3568"/>
        <w:gridCol w:w="1499"/>
      </w:tblGrid>
      <w:tr w:rsidR="00754011" w:rsidRPr="00754011" w:rsidTr="00754011">
        <w:trPr>
          <w:trHeight w:val="540"/>
          <w:tblCellSpacing w:w="0" w:type="dxa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调剂专业及代码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调剂方向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4"/>
                <w:szCs w:val="24"/>
              </w:rPr>
              <w:t>调剂名额</w:t>
            </w:r>
          </w:p>
        </w:tc>
      </w:tr>
      <w:tr w:rsidR="00754011" w:rsidRPr="00754011" w:rsidTr="00754011">
        <w:trPr>
          <w:trHeight w:val="30"/>
          <w:tblCellSpacing w:w="0" w:type="dxa"/>
        </w:trPr>
        <w:tc>
          <w:tcPr>
            <w:tcW w:w="345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宋体" w:eastAsia="宋体" w:hAnsi="宋体" w:cs="宋体" w:hint="eastAsia"/>
                <w:color w:val="666666"/>
                <w:kern w:val="0"/>
                <w:sz w:val="24"/>
                <w:szCs w:val="24"/>
              </w:rPr>
              <w:t>药理学100706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01 分子药理与生物信息学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</w:tr>
      <w:tr w:rsidR="00754011" w:rsidRPr="00754011" w:rsidTr="00754011">
        <w:trPr>
          <w:trHeight w:val="30"/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54011" w:rsidRPr="00754011" w:rsidRDefault="00754011" w:rsidP="00754011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05 中药药理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4011" w:rsidRPr="00754011" w:rsidRDefault="00754011" w:rsidP="00754011">
            <w:pPr>
              <w:widowControl/>
              <w:spacing w:line="30" w:lineRule="atLeast"/>
              <w:ind w:firstLine="48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754011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t>1</w:t>
            </w:r>
          </w:p>
        </w:tc>
      </w:tr>
    </w:tbl>
    <w:p w:rsidR="00754011" w:rsidRPr="00754011" w:rsidRDefault="00754011" w:rsidP="00754011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54011" w:rsidRPr="00754011" w:rsidRDefault="00754011" w:rsidP="00754011">
      <w:pPr>
        <w:widowControl/>
        <w:shd w:val="clear" w:color="auto" w:fill="FFFFFF"/>
        <w:spacing w:before="225" w:after="225" w:line="510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我院将根据调剂报名情况再确定是否再次开通。招生计划可能根据学校录取工作进展会做适当调整。</w:t>
      </w:r>
    </w:p>
    <w:p w:rsidR="00754011" w:rsidRPr="00754011" w:rsidRDefault="00754011" w:rsidP="00754011">
      <w:pPr>
        <w:widowControl/>
        <w:shd w:val="clear" w:color="auto" w:fill="FFFFFF"/>
        <w:spacing w:line="555" w:lineRule="atLeast"/>
        <w:ind w:firstLine="64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</w:p>
    <w:p w:rsidR="00754011" w:rsidRPr="00754011" w:rsidRDefault="00754011" w:rsidP="00754011">
      <w:pPr>
        <w:widowControl/>
        <w:shd w:val="clear" w:color="auto" w:fill="FFFFFF"/>
        <w:spacing w:before="100" w:beforeAutospacing="1" w:after="100" w:afterAutospacing="1" w:line="555" w:lineRule="atLeast"/>
        <w:ind w:firstLine="645"/>
        <w:jc w:val="righ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西南医科大学药学院</w:t>
      </w:r>
    </w:p>
    <w:p w:rsidR="00754011" w:rsidRPr="00754011" w:rsidRDefault="00754011" w:rsidP="00754011">
      <w:pPr>
        <w:widowControl/>
        <w:shd w:val="clear" w:color="auto" w:fill="FFFFFF"/>
        <w:spacing w:before="100" w:beforeAutospacing="1" w:after="100" w:afterAutospacing="1" w:line="555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4011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                                                 2023</w:t>
      </w: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年</w:t>
      </w:r>
      <w:r w:rsidRPr="00754011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4</w:t>
      </w: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月</w:t>
      </w:r>
      <w:r w:rsidRPr="00754011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18</w:t>
      </w:r>
      <w:r w:rsidRPr="00754011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日</w:t>
      </w:r>
    </w:p>
    <w:p w:rsidR="00B7686C" w:rsidRPr="00754011" w:rsidRDefault="00B7686C">
      <w:bookmarkStart w:id="0" w:name="_GoBack"/>
      <w:bookmarkEnd w:id="0"/>
    </w:p>
    <w:sectPr w:rsidR="00B7686C" w:rsidRPr="007540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55"/>
    <w:rsid w:val="00754011"/>
    <w:rsid w:val="00B7686C"/>
    <w:rsid w:val="00C4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540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5401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540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5401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540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5401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540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540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3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258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2023-05-03T08:27:00Z</dcterms:created>
  <dcterms:modified xsi:type="dcterms:W3CDTF">2023-05-03T08:27:00Z</dcterms:modified>
</cp:coreProperties>
</file>